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12" w:rsidRDefault="00EA58BE" w:rsidP="00EA58BE">
      <w:pPr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ab/>
      </w:r>
    </w:p>
    <w:p w:rsidR="00A263AF" w:rsidRDefault="00D4121E" w:rsidP="00226112">
      <w:pPr>
        <w:ind w:firstLine="708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24 марта 2014 </w:t>
      </w:r>
      <w:r w:rsidR="003C49D5">
        <w:rPr>
          <w:rStyle w:val="a4"/>
          <w:b w:val="0"/>
          <w:sz w:val="26"/>
          <w:szCs w:val="26"/>
        </w:rPr>
        <w:t xml:space="preserve">года </w:t>
      </w:r>
      <w:r>
        <w:rPr>
          <w:rStyle w:val="a4"/>
          <w:b w:val="0"/>
          <w:sz w:val="26"/>
          <w:szCs w:val="26"/>
        </w:rPr>
        <w:t xml:space="preserve">в министерстве социальной защиты населения Хабаровского края </w:t>
      </w:r>
      <w:r w:rsidR="003C49D5">
        <w:rPr>
          <w:rStyle w:val="a4"/>
          <w:b w:val="0"/>
          <w:sz w:val="26"/>
          <w:szCs w:val="26"/>
        </w:rPr>
        <w:t>состоял</w:t>
      </w:r>
      <w:r>
        <w:rPr>
          <w:rStyle w:val="a4"/>
          <w:b w:val="0"/>
          <w:sz w:val="26"/>
          <w:szCs w:val="26"/>
        </w:rPr>
        <w:t xml:space="preserve">ся краевой семинар по вопросу межведомственного взаимодействия </w:t>
      </w:r>
      <w:r w:rsidR="003127CE">
        <w:rPr>
          <w:rStyle w:val="a4"/>
          <w:b w:val="0"/>
          <w:sz w:val="26"/>
          <w:szCs w:val="26"/>
        </w:rPr>
        <w:t xml:space="preserve">в выработке системы мер социальной помощи </w:t>
      </w:r>
      <w:r>
        <w:rPr>
          <w:rStyle w:val="a4"/>
          <w:b w:val="0"/>
          <w:sz w:val="26"/>
          <w:szCs w:val="26"/>
        </w:rPr>
        <w:t>лицам, имеющим наркотическую или алкогольную зависимость, и их семьям</w:t>
      </w:r>
      <w:r w:rsidR="00382BBC">
        <w:rPr>
          <w:rStyle w:val="a4"/>
          <w:b w:val="0"/>
          <w:sz w:val="26"/>
          <w:szCs w:val="26"/>
        </w:rPr>
        <w:t xml:space="preserve"> (далее – краевой семинар)</w:t>
      </w:r>
      <w:r>
        <w:rPr>
          <w:rStyle w:val="a4"/>
          <w:b w:val="0"/>
          <w:sz w:val="26"/>
          <w:szCs w:val="26"/>
        </w:rPr>
        <w:t xml:space="preserve">. </w:t>
      </w:r>
      <w:r w:rsidR="00382BBC">
        <w:rPr>
          <w:rStyle w:val="a4"/>
          <w:b w:val="0"/>
          <w:sz w:val="26"/>
          <w:szCs w:val="26"/>
        </w:rPr>
        <w:t>Краевой с</w:t>
      </w:r>
      <w:r>
        <w:rPr>
          <w:rStyle w:val="a4"/>
          <w:b w:val="0"/>
          <w:sz w:val="26"/>
          <w:szCs w:val="26"/>
        </w:rPr>
        <w:t xml:space="preserve">еминар прошел </w:t>
      </w:r>
      <w:r w:rsidR="00F651BE">
        <w:rPr>
          <w:rStyle w:val="a4"/>
          <w:b w:val="0"/>
          <w:sz w:val="26"/>
          <w:szCs w:val="26"/>
        </w:rPr>
        <w:t xml:space="preserve">под председательством заместителя </w:t>
      </w:r>
      <w:r>
        <w:rPr>
          <w:rStyle w:val="a4"/>
          <w:b w:val="0"/>
          <w:sz w:val="26"/>
          <w:szCs w:val="26"/>
        </w:rPr>
        <w:t xml:space="preserve">министра социальной защиты – начальника </w:t>
      </w:r>
      <w:proofErr w:type="gramStart"/>
      <w:r>
        <w:rPr>
          <w:rStyle w:val="a4"/>
          <w:b w:val="0"/>
          <w:sz w:val="26"/>
          <w:szCs w:val="26"/>
        </w:rPr>
        <w:t>управления социального обслуживания населения края</w:t>
      </w:r>
      <w:r w:rsidR="006D1859">
        <w:rPr>
          <w:rStyle w:val="a4"/>
          <w:b w:val="0"/>
          <w:sz w:val="26"/>
          <w:szCs w:val="26"/>
        </w:rPr>
        <w:t xml:space="preserve"> Бурлака </w:t>
      </w:r>
      <w:r w:rsidR="006D1859" w:rsidRPr="00382BBC">
        <w:rPr>
          <w:rStyle w:val="a4"/>
          <w:b w:val="0"/>
          <w:sz w:val="26"/>
          <w:szCs w:val="26"/>
        </w:rPr>
        <w:t>Михаила Ивановича</w:t>
      </w:r>
      <w:proofErr w:type="gramEnd"/>
      <w:r w:rsidR="006D1859" w:rsidRPr="00382BBC">
        <w:rPr>
          <w:rStyle w:val="a4"/>
          <w:b w:val="0"/>
          <w:sz w:val="26"/>
          <w:szCs w:val="26"/>
        </w:rPr>
        <w:t>.</w:t>
      </w:r>
    </w:p>
    <w:p w:rsidR="003127CE" w:rsidRDefault="003127CE" w:rsidP="003127CE">
      <w:pPr>
        <w:ind w:firstLine="708"/>
        <w:jc w:val="both"/>
        <w:rPr>
          <w:rStyle w:val="a4"/>
          <w:b w:val="0"/>
          <w:sz w:val="26"/>
          <w:szCs w:val="26"/>
        </w:rPr>
      </w:pPr>
      <w:r w:rsidRPr="00382BBC">
        <w:rPr>
          <w:rStyle w:val="a4"/>
          <w:b w:val="0"/>
          <w:sz w:val="26"/>
          <w:szCs w:val="26"/>
        </w:rPr>
        <w:t xml:space="preserve">В </w:t>
      </w:r>
      <w:r>
        <w:rPr>
          <w:rStyle w:val="a4"/>
          <w:b w:val="0"/>
          <w:sz w:val="26"/>
          <w:szCs w:val="26"/>
        </w:rPr>
        <w:t>обсуждении вопроса</w:t>
      </w:r>
      <w:r w:rsidRPr="00382BBC">
        <w:rPr>
          <w:rStyle w:val="a4"/>
          <w:b w:val="0"/>
          <w:sz w:val="26"/>
          <w:szCs w:val="26"/>
        </w:rPr>
        <w:t xml:space="preserve"> приняли участие руководители Регионального управления ФСКН России по Хабаровскому краю, специалисты министерства социальной защиты населения Хабаровского края, министерства здравоохранения Хабаровского края, краевого государственного казенного учреждения «Краевой молодежный социальный медико-педагогического центра».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2"/>
        <w:gridCol w:w="5012"/>
      </w:tblGrid>
      <w:tr w:rsidR="00B35609">
        <w:tc>
          <w:tcPr>
            <w:tcW w:w="5012" w:type="dxa"/>
          </w:tcPr>
          <w:p w:rsidR="00B35609" w:rsidRDefault="00B35609" w:rsidP="003127CE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B35609">
              <w:rPr>
                <w:rStyle w:val="a4"/>
                <w:bCs w:val="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5pt;height:168.5pt">
                  <v:imagedata r:id="rId7" o:title="1"/>
                </v:shape>
              </w:pict>
            </w:r>
          </w:p>
        </w:tc>
        <w:tc>
          <w:tcPr>
            <w:tcW w:w="5012" w:type="dxa"/>
          </w:tcPr>
          <w:p w:rsidR="00B35609" w:rsidRPr="00B35609" w:rsidRDefault="00B35609" w:rsidP="00B35609">
            <w:pPr>
              <w:jc w:val="right"/>
              <w:rPr>
                <w:rStyle w:val="a4"/>
                <w:b w:val="0"/>
                <w:sz w:val="26"/>
                <w:szCs w:val="26"/>
              </w:rPr>
            </w:pPr>
            <w:r>
              <w:pict>
                <v:shape id="_x0000_i1026" type="#_x0000_t75" style="width:193pt;height:175pt">
                  <v:imagedata r:id="rId8" o:title="3"/>
                </v:shape>
              </w:pict>
            </w:r>
          </w:p>
        </w:tc>
      </w:tr>
    </w:tbl>
    <w:p w:rsidR="00E5641D" w:rsidRDefault="00E5641D" w:rsidP="00E5641D">
      <w:pPr>
        <w:ind w:firstLine="709"/>
        <w:jc w:val="both"/>
        <w:rPr>
          <w:sz w:val="26"/>
          <w:szCs w:val="26"/>
        </w:rPr>
      </w:pPr>
      <w:r w:rsidRPr="00382BBC">
        <w:rPr>
          <w:sz w:val="26"/>
          <w:szCs w:val="26"/>
        </w:rPr>
        <w:t xml:space="preserve">Создание государственной системы профилактики немедицинского потребления наркотиков является одной из основных задач, определенных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года №690. </w:t>
      </w:r>
      <w:r w:rsidR="000D6951">
        <w:rPr>
          <w:sz w:val="26"/>
          <w:szCs w:val="26"/>
        </w:rPr>
        <w:t xml:space="preserve">Дальнейшая интенсификация мер полицейского характера, как основной метод борьбы с наркоманией, себя исчерпывает. Мощным рычагом в деле по обеспечению декриминализации общества, наряду с эффективными силовыми мерами, является осуществление комплекса мероприятий по социальной </w:t>
      </w:r>
      <w:r w:rsidRPr="00382BBC">
        <w:rPr>
          <w:sz w:val="26"/>
          <w:szCs w:val="26"/>
        </w:rPr>
        <w:t>реабилитаци</w:t>
      </w:r>
      <w:r w:rsidR="000D6951">
        <w:rPr>
          <w:sz w:val="26"/>
          <w:szCs w:val="26"/>
        </w:rPr>
        <w:t>и</w:t>
      </w:r>
      <w:r w:rsidRPr="00382BBC">
        <w:rPr>
          <w:sz w:val="26"/>
          <w:szCs w:val="26"/>
        </w:rPr>
        <w:t xml:space="preserve"> и </w:t>
      </w:r>
      <w:proofErr w:type="spellStart"/>
      <w:r w:rsidRPr="00382BBC">
        <w:rPr>
          <w:sz w:val="26"/>
          <w:szCs w:val="26"/>
        </w:rPr>
        <w:t>ресоциализаци</w:t>
      </w:r>
      <w:r w:rsidR="000D6951">
        <w:rPr>
          <w:sz w:val="26"/>
          <w:szCs w:val="26"/>
        </w:rPr>
        <w:t>и</w:t>
      </w:r>
      <w:proofErr w:type="spellEnd"/>
      <w:r w:rsidRPr="00382BBC">
        <w:rPr>
          <w:sz w:val="26"/>
          <w:szCs w:val="26"/>
        </w:rPr>
        <w:t xml:space="preserve"> </w:t>
      </w:r>
      <w:proofErr w:type="spellStart"/>
      <w:r w:rsidRPr="00382BBC">
        <w:rPr>
          <w:sz w:val="26"/>
          <w:szCs w:val="26"/>
        </w:rPr>
        <w:t>нарко</w:t>
      </w:r>
      <w:r w:rsidR="000D6951">
        <w:rPr>
          <w:sz w:val="26"/>
          <w:szCs w:val="26"/>
        </w:rPr>
        <w:t>потребителей</w:t>
      </w:r>
      <w:proofErr w:type="spellEnd"/>
      <w:r w:rsidRPr="00382BBC">
        <w:rPr>
          <w:sz w:val="26"/>
          <w:szCs w:val="26"/>
        </w:rPr>
        <w:t>. Очевидно, что необходимо побуждение лиц, страдающих наркоманией, а также лиц, систематически потребляющих наркотические средства и психотропные вещества, к лечению от наркотической зависимости и прохождению медико-социальной реабилитации.</w:t>
      </w:r>
    </w:p>
    <w:p w:rsidR="000D6951" w:rsidRPr="00382BBC" w:rsidRDefault="000D6951" w:rsidP="00E564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крайне важн</w:t>
      </w:r>
      <w:r w:rsidR="00033455">
        <w:rPr>
          <w:sz w:val="26"/>
          <w:szCs w:val="26"/>
        </w:rPr>
        <w:t>а</w:t>
      </w:r>
      <w:r>
        <w:rPr>
          <w:sz w:val="26"/>
          <w:szCs w:val="26"/>
        </w:rPr>
        <w:t xml:space="preserve"> реализация комплексной программы по реабилитации и </w:t>
      </w:r>
      <w:proofErr w:type="spellStart"/>
      <w:r>
        <w:rPr>
          <w:sz w:val="26"/>
          <w:szCs w:val="26"/>
        </w:rPr>
        <w:t>ресоциализации</w:t>
      </w:r>
      <w:proofErr w:type="spellEnd"/>
      <w:r>
        <w:rPr>
          <w:sz w:val="26"/>
          <w:szCs w:val="26"/>
        </w:rPr>
        <w:t xml:space="preserve"> потребителей наркотических средств и психотропных веществ в рамках государственной программы «Противодействие незаконному обороту наркотиков».</w:t>
      </w:r>
    </w:p>
    <w:p w:rsidR="00E5641D" w:rsidRPr="00382BBC" w:rsidRDefault="00E5641D" w:rsidP="00E5641D">
      <w:pPr>
        <w:ind w:firstLine="709"/>
        <w:jc w:val="both"/>
        <w:rPr>
          <w:sz w:val="26"/>
          <w:szCs w:val="26"/>
        </w:rPr>
      </w:pPr>
      <w:r w:rsidRPr="00382BBC">
        <w:rPr>
          <w:sz w:val="26"/>
          <w:szCs w:val="26"/>
        </w:rPr>
        <w:t xml:space="preserve">Региональное управление ФСКН России по Хабаровскому краю поддерживает меры по решению вопросов мотивирования </w:t>
      </w:r>
      <w:proofErr w:type="spellStart"/>
      <w:r w:rsidRPr="00382BBC">
        <w:rPr>
          <w:sz w:val="26"/>
          <w:szCs w:val="26"/>
        </w:rPr>
        <w:t>наркопотребителей</w:t>
      </w:r>
      <w:proofErr w:type="spellEnd"/>
      <w:r w:rsidRPr="00382BBC">
        <w:rPr>
          <w:sz w:val="26"/>
          <w:szCs w:val="26"/>
        </w:rPr>
        <w:t xml:space="preserve"> к избавлению от наркотической зависимости, </w:t>
      </w:r>
      <w:r w:rsidR="003127CE">
        <w:rPr>
          <w:sz w:val="26"/>
          <w:szCs w:val="26"/>
        </w:rPr>
        <w:t>л</w:t>
      </w:r>
      <w:r w:rsidRPr="00382BBC">
        <w:rPr>
          <w:sz w:val="26"/>
          <w:szCs w:val="26"/>
        </w:rPr>
        <w:t>ечени</w:t>
      </w:r>
      <w:r w:rsidR="003127CE">
        <w:rPr>
          <w:sz w:val="26"/>
          <w:szCs w:val="26"/>
        </w:rPr>
        <w:t>ю</w:t>
      </w:r>
      <w:r w:rsidRPr="00382BBC">
        <w:rPr>
          <w:sz w:val="26"/>
          <w:szCs w:val="26"/>
        </w:rPr>
        <w:t xml:space="preserve">, реабилитации и </w:t>
      </w:r>
      <w:proofErr w:type="spellStart"/>
      <w:r w:rsidRPr="00382BBC">
        <w:rPr>
          <w:sz w:val="26"/>
          <w:szCs w:val="26"/>
        </w:rPr>
        <w:t>ресоциализации</w:t>
      </w:r>
      <w:proofErr w:type="spellEnd"/>
      <w:r w:rsidRPr="00382BBC">
        <w:rPr>
          <w:sz w:val="26"/>
          <w:szCs w:val="26"/>
        </w:rPr>
        <w:t>.</w:t>
      </w:r>
    </w:p>
    <w:p w:rsidR="00382BBC" w:rsidRPr="00382BBC" w:rsidRDefault="00E5641D" w:rsidP="00382BBC">
      <w:pPr>
        <w:ind w:firstLine="708"/>
        <w:jc w:val="both"/>
        <w:rPr>
          <w:rStyle w:val="a4"/>
          <w:b w:val="0"/>
          <w:sz w:val="26"/>
          <w:szCs w:val="26"/>
        </w:rPr>
      </w:pPr>
      <w:r w:rsidRPr="00382BBC">
        <w:rPr>
          <w:rStyle w:val="a4"/>
          <w:b w:val="0"/>
          <w:sz w:val="26"/>
          <w:szCs w:val="26"/>
        </w:rPr>
        <w:t xml:space="preserve">В связи с этим на краевом семинаре был поднят вопрос об участии в работе с лицами, имеющими наркотическую зависимость, специалистов всех заинтересованных структур системы профилактики наркомании, в том числе органов </w:t>
      </w:r>
      <w:r w:rsidR="003127CE">
        <w:rPr>
          <w:rStyle w:val="a4"/>
          <w:b w:val="0"/>
          <w:sz w:val="26"/>
          <w:szCs w:val="26"/>
        </w:rPr>
        <w:t xml:space="preserve">наркоконтроля, </w:t>
      </w:r>
      <w:r w:rsidRPr="00382BBC">
        <w:rPr>
          <w:rStyle w:val="a4"/>
          <w:b w:val="0"/>
          <w:sz w:val="26"/>
          <w:szCs w:val="26"/>
        </w:rPr>
        <w:t>социального обслуживания населения</w:t>
      </w:r>
      <w:r w:rsidR="003127CE">
        <w:rPr>
          <w:rStyle w:val="a4"/>
          <w:b w:val="0"/>
          <w:sz w:val="26"/>
          <w:szCs w:val="26"/>
        </w:rPr>
        <w:t xml:space="preserve"> и здравоохранения</w:t>
      </w:r>
      <w:r w:rsidRPr="00382BBC">
        <w:rPr>
          <w:rStyle w:val="a4"/>
          <w:b w:val="0"/>
          <w:sz w:val="26"/>
          <w:szCs w:val="26"/>
        </w:rPr>
        <w:t xml:space="preserve"> края.</w:t>
      </w:r>
      <w:r w:rsidR="00382BBC">
        <w:rPr>
          <w:rStyle w:val="a4"/>
          <w:b w:val="0"/>
          <w:szCs w:val="26"/>
        </w:rPr>
        <w:t xml:space="preserve"> </w:t>
      </w:r>
    </w:p>
    <w:p w:rsidR="00382BBC" w:rsidRPr="00382BBC" w:rsidRDefault="00382BBC" w:rsidP="00382BBC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382BBC">
        <w:rPr>
          <w:sz w:val="26"/>
          <w:szCs w:val="26"/>
        </w:rPr>
        <w:t xml:space="preserve">На сегодняшний день, в виду отсутствия законодательной базы, большинство наркозависимых, прошедших курс реабилитационных мероприятий в медицинских </w:t>
      </w:r>
      <w:r w:rsidRPr="00382BBC">
        <w:rPr>
          <w:sz w:val="26"/>
          <w:szCs w:val="26"/>
        </w:rPr>
        <w:lastRenderedPageBreak/>
        <w:t xml:space="preserve">учреждениях, по отношению к которым требуется дальнейший </w:t>
      </w:r>
      <w:r w:rsidRPr="00382BBC">
        <w:rPr>
          <w:rFonts w:eastAsia="Calibri"/>
          <w:sz w:val="26"/>
          <w:szCs w:val="26"/>
          <w:lang w:eastAsia="en-US"/>
        </w:rPr>
        <w:t xml:space="preserve">комплекс социального сопровождения со стороны учреждений социального обслуживания населения, остаются невостребованными и зачастую возвращаются в </w:t>
      </w:r>
      <w:proofErr w:type="spellStart"/>
      <w:r w:rsidRPr="00382BBC">
        <w:rPr>
          <w:rFonts w:eastAsia="Calibri"/>
          <w:sz w:val="26"/>
          <w:szCs w:val="26"/>
          <w:lang w:eastAsia="en-US"/>
        </w:rPr>
        <w:t>наркосреду</w:t>
      </w:r>
      <w:proofErr w:type="spellEnd"/>
      <w:r w:rsidRPr="00382BBC">
        <w:rPr>
          <w:rFonts w:eastAsia="Calibri"/>
          <w:sz w:val="26"/>
          <w:szCs w:val="26"/>
          <w:lang w:eastAsia="en-US"/>
        </w:rPr>
        <w:t xml:space="preserve">. </w:t>
      </w:r>
    </w:p>
    <w:p w:rsidR="00382BBC" w:rsidRPr="00382BBC" w:rsidRDefault="00382BBC" w:rsidP="00382BB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2BBC">
        <w:rPr>
          <w:rFonts w:eastAsia="Calibri"/>
          <w:sz w:val="26"/>
          <w:szCs w:val="26"/>
          <w:lang w:eastAsia="en-US"/>
        </w:rPr>
        <w:t xml:space="preserve">Также отсутствуют стандарты комплексной поддержки и социального сопровождения семей, имеющих в своем составе потребителей наркотиков и  находящихся в социально опасном положении и трудной жизненной ситуации. </w:t>
      </w:r>
    </w:p>
    <w:p w:rsidR="00382BBC" w:rsidRDefault="00382BBC" w:rsidP="00382BBC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В резолюцию краевого семинара с целью </w:t>
      </w:r>
      <w:r w:rsidRPr="00382BB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своевременного оказания поддержки (помощи) наркозависимым лицам, членам их семей 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внесены предложения о необходимости повышения эффективности взаимодействия органов и учреждений социальной защиты населения с муниципальными комиссиями по делам несовершеннолетних и защите их прав, правоохранительными органами по краю, учреждениями здравоохранения, наладить </w:t>
      </w:r>
      <w:proofErr w:type="spellStart"/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взаимоинформирование</w:t>
      </w:r>
      <w:proofErr w:type="spellEnd"/>
      <w:r w:rsidRPr="00382BB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по фактам выявления таких лиц, в том числе оказавши</w:t>
      </w:r>
      <w:r w:rsidR="00B35609">
        <w:rPr>
          <w:rFonts w:ascii="Times New Roman" w:eastAsia="Calibri" w:hAnsi="Times New Roman"/>
          <w:b w:val="0"/>
          <w:sz w:val="26"/>
          <w:szCs w:val="26"/>
          <w:lang w:eastAsia="en-US"/>
        </w:rPr>
        <w:t>х</w:t>
      </w:r>
      <w:r w:rsidRPr="00382BBC">
        <w:rPr>
          <w:rFonts w:ascii="Times New Roman" w:eastAsia="Calibri" w:hAnsi="Times New Roman"/>
          <w:b w:val="0"/>
          <w:sz w:val="26"/>
          <w:szCs w:val="26"/>
          <w:lang w:eastAsia="en-US"/>
        </w:rPr>
        <w:t>ся в трудной жизненной ситуации.</w:t>
      </w:r>
      <w:proofErr w:type="gramEnd"/>
    </w:p>
    <w:p w:rsidR="00B35609" w:rsidRPr="00B35609" w:rsidRDefault="00B35609" w:rsidP="00B35609">
      <w:pPr>
        <w:jc w:val="center"/>
        <w:rPr>
          <w:rFonts w:eastAsia="Calibri"/>
          <w:lang w:eastAsia="en-US"/>
        </w:rPr>
      </w:pPr>
      <w:r>
        <w:pict>
          <v:shape id="_x0000_i1027" type="#_x0000_t75" style="width:343pt;height:207pt">
            <v:imagedata r:id="rId9" o:title="4"/>
          </v:shape>
        </w:pict>
      </w:r>
    </w:p>
    <w:p w:rsidR="0080308F" w:rsidRDefault="0080308F" w:rsidP="00382BBC">
      <w:pPr>
        <w:pStyle w:val="a7"/>
        <w:jc w:val="both"/>
        <w:rPr>
          <w:rStyle w:val="a4"/>
          <w:b w:val="0"/>
          <w:szCs w:val="26"/>
        </w:rPr>
      </w:pPr>
    </w:p>
    <w:sectPr w:rsidR="0080308F" w:rsidSect="00AD3A66">
      <w:headerReference w:type="even" r:id="rId10"/>
      <w:headerReference w:type="default" r:id="rId11"/>
      <w:pgSz w:w="11906" w:h="16838"/>
      <w:pgMar w:top="851" w:right="737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AB" w:rsidRDefault="009355AB">
      <w:r>
        <w:separator/>
      </w:r>
    </w:p>
  </w:endnote>
  <w:endnote w:type="continuationSeparator" w:id="1">
    <w:p w:rsidR="009355AB" w:rsidRDefault="0093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AB" w:rsidRDefault="009355AB">
      <w:r>
        <w:separator/>
      </w:r>
    </w:p>
  </w:footnote>
  <w:footnote w:type="continuationSeparator" w:id="1">
    <w:p w:rsidR="009355AB" w:rsidRDefault="00935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2E" w:rsidRDefault="00795F2E" w:rsidP="00BC07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5F2E" w:rsidRDefault="00795F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2E" w:rsidRDefault="00795F2E" w:rsidP="00BC07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6112">
      <w:rPr>
        <w:rStyle w:val="aa"/>
        <w:noProof/>
      </w:rPr>
      <w:t>2</w:t>
    </w:r>
    <w:r>
      <w:rPr>
        <w:rStyle w:val="aa"/>
      </w:rPr>
      <w:fldChar w:fldCharType="end"/>
    </w:r>
  </w:p>
  <w:p w:rsidR="00795F2E" w:rsidRDefault="00795F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0DA"/>
    <w:multiLevelType w:val="hybridMultilevel"/>
    <w:tmpl w:val="F98635CA"/>
    <w:lvl w:ilvl="0" w:tplc="3BFCB90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5A4"/>
    <w:rsid w:val="00033455"/>
    <w:rsid w:val="000C3627"/>
    <w:rsid w:val="000C68C9"/>
    <w:rsid w:val="000D6951"/>
    <w:rsid w:val="000F4102"/>
    <w:rsid w:val="00151E4B"/>
    <w:rsid w:val="00164E49"/>
    <w:rsid w:val="00172AEB"/>
    <w:rsid w:val="001A260E"/>
    <w:rsid w:val="001B2774"/>
    <w:rsid w:val="0020405D"/>
    <w:rsid w:val="00226112"/>
    <w:rsid w:val="00274235"/>
    <w:rsid w:val="00284064"/>
    <w:rsid w:val="002C7A62"/>
    <w:rsid w:val="003127CE"/>
    <w:rsid w:val="00315311"/>
    <w:rsid w:val="003262E4"/>
    <w:rsid w:val="003334A8"/>
    <w:rsid w:val="00371652"/>
    <w:rsid w:val="00382BBC"/>
    <w:rsid w:val="003C49D5"/>
    <w:rsid w:val="003D7E8F"/>
    <w:rsid w:val="00406FB5"/>
    <w:rsid w:val="004525A4"/>
    <w:rsid w:val="004F13F4"/>
    <w:rsid w:val="004F184E"/>
    <w:rsid w:val="005252AD"/>
    <w:rsid w:val="005377F3"/>
    <w:rsid w:val="00580B81"/>
    <w:rsid w:val="00590CB7"/>
    <w:rsid w:val="00685586"/>
    <w:rsid w:val="006D1859"/>
    <w:rsid w:val="006F18EA"/>
    <w:rsid w:val="00732B72"/>
    <w:rsid w:val="00734277"/>
    <w:rsid w:val="007545D5"/>
    <w:rsid w:val="00795F2E"/>
    <w:rsid w:val="007C37CB"/>
    <w:rsid w:val="007E54AD"/>
    <w:rsid w:val="007E705A"/>
    <w:rsid w:val="007F5D14"/>
    <w:rsid w:val="0080308F"/>
    <w:rsid w:val="0088311A"/>
    <w:rsid w:val="008A4892"/>
    <w:rsid w:val="008B6F53"/>
    <w:rsid w:val="00920667"/>
    <w:rsid w:val="009355AB"/>
    <w:rsid w:val="0094571F"/>
    <w:rsid w:val="0094652E"/>
    <w:rsid w:val="009A040E"/>
    <w:rsid w:val="009B046B"/>
    <w:rsid w:val="009D1A51"/>
    <w:rsid w:val="00A207AA"/>
    <w:rsid w:val="00A263AF"/>
    <w:rsid w:val="00A30410"/>
    <w:rsid w:val="00A56E7D"/>
    <w:rsid w:val="00AD3A66"/>
    <w:rsid w:val="00B35609"/>
    <w:rsid w:val="00BA422A"/>
    <w:rsid w:val="00BC07FC"/>
    <w:rsid w:val="00C90E3A"/>
    <w:rsid w:val="00C92D39"/>
    <w:rsid w:val="00C9345C"/>
    <w:rsid w:val="00C97680"/>
    <w:rsid w:val="00D4121E"/>
    <w:rsid w:val="00D62A14"/>
    <w:rsid w:val="00D7043B"/>
    <w:rsid w:val="00DC4F83"/>
    <w:rsid w:val="00DC592D"/>
    <w:rsid w:val="00DE46C9"/>
    <w:rsid w:val="00E00BFE"/>
    <w:rsid w:val="00E22528"/>
    <w:rsid w:val="00E5441F"/>
    <w:rsid w:val="00E5641D"/>
    <w:rsid w:val="00E61B61"/>
    <w:rsid w:val="00E75B3F"/>
    <w:rsid w:val="00EA0E65"/>
    <w:rsid w:val="00EA58BE"/>
    <w:rsid w:val="00EB2689"/>
    <w:rsid w:val="00F04921"/>
    <w:rsid w:val="00F149EF"/>
    <w:rsid w:val="00F444CF"/>
    <w:rsid w:val="00F651BE"/>
    <w:rsid w:val="00F92754"/>
    <w:rsid w:val="00FC297F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5A4"/>
    <w:rPr>
      <w:sz w:val="24"/>
      <w:szCs w:val="24"/>
    </w:rPr>
  </w:style>
  <w:style w:type="paragraph" w:styleId="1">
    <w:name w:val="heading 1"/>
    <w:basedOn w:val="a"/>
    <w:next w:val="a"/>
    <w:qFormat/>
    <w:rsid w:val="00382BB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qFormat/>
    <w:rsid w:val="004525A4"/>
    <w:rPr>
      <w:b/>
      <w:bCs/>
    </w:rPr>
  </w:style>
  <w:style w:type="paragraph" w:styleId="a5">
    <w:name w:val="Balloon Text"/>
    <w:basedOn w:val="a"/>
    <w:semiHidden/>
    <w:rsid w:val="001A260E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FC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883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3C49D5"/>
    <w:rPr>
      <w:sz w:val="26"/>
      <w:szCs w:val="20"/>
    </w:rPr>
  </w:style>
  <w:style w:type="paragraph" w:styleId="a8">
    <w:name w:val="Body Text Indent"/>
    <w:basedOn w:val="a"/>
    <w:rsid w:val="00E5641D"/>
    <w:pPr>
      <w:spacing w:after="120"/>
      <w:ind w:left="283"/>
    </w:pPr>
  </w:style>
  <w:style w:type="paragraph" w:styleId="a9">
    <w:name w:val="header"/>
    <w:basedOn w:val="a"/>
    <w:rsid w:val="00AD3A6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рабочей встрече ОМВП Регионального управления ФСКН России по Хабаровскому краю с председателем местной религиозной организации Хабаровского края традиционной буддисткой сандхи России «Буддистская община «Майтрейя»</vt:lpstr>
    </vt:vector>
  </TitlesOfParts>
  <Company>РУФСКН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рабочей встрече ОМВП Регионального управления ФСКН России по Хабаровскому краю с председателем местной религиозной организации Хабаровского края традиционной буддисткой сандхи России «Буддистская община «Майтрейя»</dc:title>
  <dc:subject/>
  <dc:creator>Пользователь</dc:creator>
  <cp:keywords/>
  <dc:description/>
  <cp:lastModifiedBy>Карачебан</cp:lastModifiedBy>
  <cp:revision>2</cp:revision>
  <cp:lastPrinted>2014-03-26T22:00:00Z</cp:lastPrinted>
  <dcterms:created xsi:type="dcterms:W3CDTF">2014-03-31T01:27:00Z</dcterms:created>
  <dcterms:modified xsi:type="dcterms:W3CDTF">2014-03-31T01:27:00Z</dcterms:modified>
</cp:coreProperties>
</file>